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1B2730"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rPr>
        <w:tab/>
      </w:r>
      <w:r w:rsidR="002A1022" w:rsidRPr="00167C7E">
        <w:rPr>
          <w:rFonts w:asciiTheme="majorHAnsi" w:hAnsiTheme="majorHAnsi"/>
          <w:i/>
          <w:sz w:val="22"/>
          <w:szCs w:val="22"/>
        </w:rPr>
        <w:t xml:space="preserve">Viešųjų pirkimų tarnybos </w:t>
      </w:r>
      <w:r>
        <w:rPr>
          <w:rFonts w:asciiTheme="majorHAnsi" w:hAnsiTheme="majorHAnsi"/>
          <w:i/>
          <w:sz w:val="22"/>
          <w:szCs w:val="22"/>
        </w:rPr>
        <w:t>vadovė</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1B2730">
        <w:rPr>
          <w:rFonts w:asciiTheme="majorHAnsi" w:hAnsiTheme="majorHAnsi"/>
          <w:i/>
          <w:sz w:val="22"/>
          <w:szCs w:val="22"/>
        </w:rPr>
        <w:tab/>
        <w:t>Vaida Koniuchovienė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1B2730" w:rsidP="007C7568">
      <w:pPr>
        <w:jc w:val="center"/>
        <w:rPr>
          <w:rFonts w:asciiTheme="majorHAnsi" w:hAnsiTheme="majorHAnsi"/>
          <w:b/>
          <w:sz w:val="22"/>
          <w:szCs w:val="22"/>
          <w:lang w:val="lt-LT"/>
        </w:rPr>
      </w:pPr>
      <w:r>
        <w:rPr>
          <w:rFonts w:ascii="Cambria" w:hAnsi="Cambria"/>
          <w:b/>
          <w:bCs/>
          <w:sz w:val="22"/>
          <w:szCs w:val="22"/>
        </w:rPr>
        <w:t>ODO</w:t>
      </w:r>
      <w:r w:rsidR="00B6476F">
        <w:rPr>
          <w:rFonts w:ascii="Cambria" w:hAnsi="Cambria"/>
          <w:b/>
          <w:bCs/>
          <w:sz w:val="22"/>
          <w:szCs w:val="22"/>
        </w:rPr>
        <w:t>NT</w:t>
      </w:r>
      <w:r>
        <w:rPr>
          <w:rFonts w:ascii="Cambria" w:hAnsi="Cambria"/>
          <w:b/>
          <w:bCs/>
          <w:sz w:val="22"/>
          <w:szCs w:val="22"/>
        </w:rPr>
        <w:t>OLOGINĖS MEDŽIAGOS IR PRIEMONĖS</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1B2730" w:rsidP="00AA082C">
      <w:pPr>
        <w:ind w:left="-142"/>
        <w:rPr>
          <w:rFonts w:asciiTheme="majorHAnsi" w:hAnsiTheme="majorHAnsi"/>
          <w:b/>
          <w:sz w:val="22"/>
          <w:szCs w:val="22"/>
        </w:rPr>
      </w:pPr>
      <w:r>
        <w:rPr>
          <w:rFonts w:ascii="Cambria" w:hAnsi="Cambria"/>
          <w:b/>
          <w:bCs/>
          <w:sz w:val="22"/>
          <w:szCs w:val="22"/>
        </w:rPr>
        <w:t>Odontologines medžiagas ir priemones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1B2730">
        <w:rPr>
          <w:rFonts w:ascii="Cambria" w:hAnsi="Cambria"/>
          <w:b/>
          <w:bCs/>
        </w:rPr>
        <w:t>Odontologinės medžiagos ir priemonės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w:t>
      </w:r>
      <w:r w:rsidR="00A1323E">
        <w:rPr>
          <w:rFonts w:asciiTheme="majorHAnsi" w:hAnsiTheme="majorHAnsi"/>
          <w:iCs/>
        </w:rPr>
        <w:t>dėl odontologinių medžiagų ir priemonių</w:t>
      </w:r>
      <w:r w:rsidR="00D30A90" w:rsidRPr="00167C7E">
        <w:rPr>
          <w:rFonts w:asciiTheme="majorHAnsi" w:hAnsiTheme="majorHAnsi"/>
          <w:iCs/>
        </w:rPr>
        <w:t xml:space="preserve"> nr.</w:t>
      </w:r>
      <w:r w:rsidR="00D30A90" w:rsidRPr="001B2730">
        <w:rPr>
          <w:rFonts w:asciiTheme="majorHAnsi" w:hAnsiTheme="majorHAnsi"/>
          <w:iCs/>
        </w:rPr>
        <w:t xml:space="preserve"> </w:t>
      </w:r>
      <w:r w:rsidR="00751F7B">
        <w:rPr>
          <w:rFonts w:asciiTheme="majorHAnsi" w:hAnsiTheme="majorHAnsi"/>
          <w:color w:val="00241A"/>
          <w:sz w:val="21"/>
          <w:szCs w:val="21"/>
          <w:shd w:val="clear" w:color="auto" w:fill="FFFFFF"/>
        </w:rPr>
        <w:t>1800248</w:t>
      </w:r>
      <w:r w:rsidRPr="001B2730">
        <w:rPr>
          <w:rFonts w:asciiTheme="majorHAnsi" w:hAnsiTheme="majorHAnsi"/>
          <w:iCs/>
        </w:rPr>
        <w:t>.​</w:t>
      </w:r>
      <w:r w:rsidR="00AE28A1">
        <w:rPr>
          <w:rFonts w:asciiTheme="majorHAnsi" w:hAnsiTheme="majorHAnsi"/>
          <w:iCs/>
        </w:rPr>
        <w:t>“</w:t>
      </w:r>
      <w:bookmarkStart w:id="12" w:name="_GoBack"/>
      <w:bookmarkEnd w:id="12"/>
    </w:p>
    <w:p w:rsidR="00D1246A" w:rsidRPr="00B6476F" w:rsidRDefault="007A7859" w:rsidP="00B6476F">
      <w:pPr>
        <w:pStyle w:val="ListParagraph"/>
        <w:numPr>
          <w:ilvl w:val="1"/>
          <w:numId w:val="3"/>
        </w:numPr>
        <w:tabs>
          <w:tab w:val="left" w:pos="426"/>
          <w:tab w:val="left" w:pos="567"/>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751F7B">
        <w:rPr>
          <w:rFonts w:asciiTheme="majorHAnsi" w:hAnsiTheme="majorHAnsi"/>
          <w:lang w:eastAsia="lt-LT"/>
        </w:rPr>
        <w:t>15</w:t>
      </w:r>
      <w:r w:rsidR="00D1246A" w:rsidRPr="00B6476F">
        <w:rPr>
          <w:rFonts w:asciiTheme="majorHAnsi" w:hAnsiTheme="majorHAnsi"/>
          <w:lang w:eastAsia="lt-LT"/>
        </w:rPr>
        <w:t xml:space="preserve"> pirkimo dal</w:t>
      </w:r>
      <w:r w:rsidR="00751F7B">
        <w:rPr>
          <w:rFonts w:asciiTheme="majorHAnsi" w:hAnsiTheme="majorHAnsi"/>
          <w:lang w:eastAsia="lt-LT"/>
        </w:rPr>
        <w:t>ių</w:t>
      </w:r>
      <w:r w:rsidR="00D1246A" w:rsidRPr="00B6476F">
        <w:rPr>
          <w:rFonts w:asciiTheme="majorHAnsi" w:hAnsiTheme="majorHAnsi"/>
          <w:lang w:eastAsia="lt-LT"/>
        </w:rPr>
        <w:t>)</w:t>
      </w:r>
      <w:r w:rsidR="00B6476F">
        <w:rPr>
          <w:rFonts w:asciiTheme="majorHAnsi" w:hAnsiTheme="majorHAnsi"/>
          <w:lang w:eastAsia="lt-LT"/>
        </w:rPr>
        <w:t xml:space="preserve">. </w:t>
      </w:r>
      <w:r w:rsidR="00D1246A" w:rsidRPr="00B6476F">
        <w:rPr>
          <w:rFonts w:asciiTheme="majorHAnsi" w:hAnsiTheme="majorHAnsi"/>
          <w:lang w:eastAsia="lt-LT"/>
        </w:rPr>
        <w:t xml:space="preserve">Dalyvis gali pateikti pasiūlymą vienai pirkimo daliai, kelioms pirkimo dalims, visoms pirkimo dalims. </w:t>
      </w:r>
      <w:r w:rsidR="00D1246A" w:rsidRPr="00B6476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B6476F">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167C7E">
        <w:rPr>
          <w:rFonts w:asciiTheme="majorHAnsi" w:hAnsiTheme="majorHAnsi"/>
          <w:b/>
          <w:sz w:val="22"/>
        </w:rPr>
        <w:t>3. </w:t>
      </w:r>
      <w:bookmarkStart w:id="14"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4"/>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67C7E">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6D3695"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metu ėmėsi neteisėtų veiksmų, siekdamas daryti įtaką perkančiosios </w:t>
            </w:r>
            <w:r w:rsidRPr="00167C7E">
              <w:rPr>
                <w:rFonts w:asciiTheme="majorHAnsi" w:hAnsiTheme="majorHAnsi"/>
                <w:color w:val="000000"/>
                <w:sz w:val="22"/>
                <w:szCs w:val="22"/>
                <w:lang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Šiuo pagrindu tiekėjas taip pat pašalinamas iš pirkimo procedūros, kai, vadovaujantis kitų valstybių teisės aktais, per </w:t>
            </w:r>
            <w:r w:rsidRPr="00167C7E">
              <w:rPr>
                <w:rFonts w:asciiTheme="majorHAnsi" w:hAnsiTheme="majorHAnsi"/>
                <w:color w:val="000000"/>
                <w:sz w:val="22"/>
                <w:szCs w:val="22"/>
                <w:lang w:eastAsia="lt-LT"/>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6D3695"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6D3695"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6D3695"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167C7E">
              <w:rPr>
                <w:rFonts w:asciiTheme="majorHAnsi" w:hAnsiTheme="majorHAnsi"/>
                <w:sz w:val="22"/>
                <w:szCs w:val="22"/>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w:t>
            </w:r>
            <w:r w:rsidRPr="00167C7E">
              <w:rPr>
                <w:rFonts w:asciiTheme="majorHAnsi" w:hAnsiTheme="majorHAnsi"/>
                <w:b/>
                <w:bCs/>
                <w:sz w:val="22"/>
                <w:szCs w:val="22"/>
              </w:rPr>
              <w:lastRenderedPageBreak/>
              <w:t xml:space="preserve">nurodytu pašalinimo pagrindu, be kita ko, atsižvelgiama į nacionalinėje duomenų bazėje adresu: </w:t>
            </w:r>
          </w:p>
          <w:p w:rsidR="001F798C" w:rsidRPr="00167C7E" w:rsidRDefault="006D3695"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w:t>
      </w:r>
      <w:r w:rsidRPr="00167C7E">
        <w:rPr>
          <w:rFonts w:asciiTheme="majorHAnsi" w:hAnsiTheme="majorHAnsi" w:cs="Times New Roman"/>
        </w:rPr>
        <w:lastRenderedPageBreak/>
        <w:t>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 xml:space="preserve">rugsėjo </w:t>
      </w:r>
      <w:r w:rsidR="00AA082C">
        <w:rPr>
          <w:rFonts w:asciiTheme="majorHAnsi" w:hAnsiTheme="majorHAnsi" w:cs="Times New Roman"/>
          <w:b/>
          <w:iCs/>
          <w:color w:val="548DD4" w:themeColor="text2" w:themeTint="99"/>
        </w:rPr>
        <w:t>1</w:t>
      </w:r>
      <w:r w:rsidR="00751F7B">
        <w:rPr>
          <w:rFonts w:asciiTheme="majorHAnsi" w:hAnsiTheme="majorHAnsi" w:cs="Times New Roman"/>
          <w:b/>
          <w:iCs/>
          <w:color w:val="548DD4" w:themeColor="text2" w:themeTint="99"/>
        </w:rPr>
        <w:t>7</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lastRenderedPageBreak/>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w:t>
      </w:r>
      <w:r w:rsidRPr="00167C7E">
        <w:rPr>
          <w:rFonts w:asciiTheme="majorHAnsi" w:hAnsiTheme="majorHAnsi"/>
          <w:color w:val="000000"/>
          <w:sz w:val="22"/>
          <w:szCs w:val="22"/>
          <w:lang w:val="pt-PT" w:eastAsia="en-GB"/>
        </w:rPr>
        <w:lastRenderedPageBreak/>
        <w:t xml:space="preserve">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AB7CE6" w:rsidRPr="00AB7CE6" w:rsidRDefault="00B42757" w:rsidP="00AB7CE6">
      <w:pPr>
        <w:pStyle w:val="Body2"/>
        <w:ind w:firstLine="720"/>
        <w:rPr>
          <w:rFonts w:asciiTheme="majorHAnsi" w:hAnsiTheme="majorHAnsi" w:cs="Times New Roman"/>
          <w:color w:val="auto"/>
          <w:lang w:val="lt-LT"/>
        </w:rPr>
      </w:pPr>
      <w:r w:rsidRPr="00AB7CE6">
        <w:rPr>
          <w:rFonts w:asciiTheme="majorHAnsi" w:hAnsiTheme="majorHAnsi"/>
          <w:lang w:val="pt-PT"/>
        </w:rPr>
        <w:t xml:space="preserve">8.1. </w:t>
      </w:r>
      <w:r w:rsidR="00AB7CE6" w:rsidRPr="00AB7CE6">
        <w:rPr>
          <w:rFonts w:asciiTheme="majorHAnsi" w:hAnsiTheme="majorHAnsi" w:cs="Times New Roman"/>
          <w:color w:val="auto"/>
        </w:rPr>
        <w:t>P</w:t>
      </w:r>
      <w:r w:rsidR="00AB7CE6" w:rsidRPr="00AB7CE6">
        <w:rPr>
          <w:rFonts w:asciiTheme="majorHAnsi" w:hAnsiTheme="majorHAnsi" w:cs="Times New Roman"/>
          <w:color w:val="auto"/>
          <w:lang w:val="lt-LT"/>
        </w:rPr>
        <w:t>erkančioji organizacija pasilieka sau teisę paprašyti siūlomų prekių pavydžių.</w:t>
      </w:r>
    </w:p>
    <w:p w:rsidR="001F2E64" w:rsidRPr="00167C7E" w:rsidRDefault="00AB7CE6" w:rsidP="00AB7CE6">
      <w:pPr>
        <w:rPr>
          <w:rFonts w:asciiTheme="majorHAnsi" w:hAnsiTheme="majorHAnsi"/>
          <w:lang w:val="lt-LT"/>
        </w:rPr>
      </w:pPr>
      <w:r w:rsidRPr="00AB7CE6">
        <w:rPr>
          <w:rFonts w:asciiTheme="majorHAnsi" w:hAnsiTheme="majorHAnsi"/>
          <w:sz w:val="22"/>
          <w:szCs w:val="22"/>
        </w:rPr>
        <w:t xml:space="preserve"> </w:t>
      </w:r>
      <w:r w:rsidRPr="00AB7CE6">
        <w:rPr>
          <w:rFonts w:asciiTheme="majorHAnsi" w:hAnsiTheme="majorHAnsi"/>
          <w:sz w:val="22"/>
          <w:szCs w:val="22"/>
        </w:rPr>
        <w:t xml:space="preserve">          </w:t>
      </w:r>
      <w:r w:rsidRPr="00AB7CE6">
        <w:rPr>
          <w:rFonts w:asciiTheme="majorHAnsi" w:hAnsiTheme="majorHAnsi"/>
          <w:sz w:val="22"/>
          <w:szCs w:val="22"/>
        </w:rPr>
        <w:t xml:space="preserve"> 8.2. </w:t>
      </w:r>
      <w:r w:rsidRPr="00AB7CE6">
        <w:rPr>
          <w:rFonts w:asciiTheme="majorHAnsi" w:hAnsiTheme="majorHAnsi"/>
          <w:sz w:val="22"/>
          <w:szCs w:val="22"/>
        </w:rPr>
        <w:t>Prekių pavyzdžių pateikimo išlaidas dengia tiekėjai. Perkančioji organizacija neprisiima prekių pavyzdžių atsitiktinio sugadinimo ar sunaikinimo išlaidų. ​</w:t>
      </w:r>
      <w:r w:rsidRPr="00AB7CE6">
        <w:br/>
      </w:r>
      <w:r w:rsidR="001F2E64" w:rsidRPr="00167C7E">
        <w:rPr>
          <w:rFonts w:asciiTheme="majorHAnsi" w:hAnsiTheme="majorHAnsi"/>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9A5E9C">
        <w:rPr>
          <w:rFonts w:asciiTheme="majorHAnsi" w:hAnsiTheme="majorHAnsi"/>
          <w:b/>
          <w:iCs/>
          <w:color w:val="548DD4" w:themeColor="text2" w:themeTint="99"/>
          <w:sz w:val="22"/>
          <w:szCs w:val="22"/>
          <w:u w:val="single"/>
        </w:rPr>
        <w:t>7</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w:t>
      </w:r>
      <w:r w:rsidRPr="00167C7E">
        <w:rPr>
          <w:rFonts w:asciiTheme="majorHAnsi" w:hAnsiTheme="majorHAnsi"/>
          <w:iCs/>
          <w:sz w:val="22"/>
          <w:szCs w:val="22"/>
          <w:u w:val="single"/>
        </w:rPr>
        <w:lastRenderedPageBreak/>
        <w:t xml:space="preserve">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9A5E9C">
        <w:rPr>
          <w:rFonts w:asciiTheme="majorHAnsi" w:hAnsiTheme="majorHAnsi"/>
          <w:b/>
          <w:iCs/>
          <w:color w:val="548DD4" w:themeColor="text2" w:themeTint="99"/>
          <w:sz w:val="22"/>
          <w:szCs w:val="22"/>
          <w:u w:val="single"/>
        </w:rPr>
        <w:t>7</w:t>
      </w:r>
      <w:r w:rsidR="00980C8D">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lastRenderedPageBreak/>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3"/>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AA082C" w:rsidRPr="000036F2" w:rsidRDefault="00AA082C" w:rsidP="000036F2">
      <w:pPr>
        <w:pStyle w:val="BodyTextIndent"/>
        <w:pBdr>
          <w:bottom w:val="single" w:sz="12" w:space="1" w:color="auto"/>
        </w:pBdr>
        <w:spacing w:after="0"/>
        <w:ind w:left="0"/>
        <w:jc w:val="both"/>
        <w:rPr>
          <w:rFonts w:asciiTheme="majorHAnsi" w:hAnsiTheme="majorHAnsi"/>
          <w:bCs/>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695" w:rsidRDefault="006D3695" w:rsidP="000D1449">
      <w:r>
        <w:separator/>
      </w:r>
    </w:p>
  </w:endnote>
  <w:endnote w:type="continuationSeparator" w:id="0">
    <w:p w:rsidR="006D3695" w:rsidRDefault="006D3695"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695" w:rsidRDefault="006D3695" w:rsidP="000D1449">
      <w:r>
        <w:separator/>
      </w:r>
    </w:p>
  </w:footnote>
  <w:footnote w:type="continuationSeparator" w:id="0">
    <w:p w:rsidR="006D3695" w:rsidRDefault="006D3695"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3F9"/>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730"/>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FE1"/>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8443A"/>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D3695"/>
    <w:rsid w:val="006E17DA"/>
    <w:rsid w:val="006F03FC"/>
    <w:rsid w:val="006F0EEC"/>
    <w:rsid w:val="006F307F"/>
    <w:rsid w:val="00704FE2"/>
    <w:rsid w:val="0073717B"/>
    <w:rsid w:val="00751F7B"/>
    <w:rsid w:val="0075596A"/>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0C8D"/>
    <w:rsid w:val="00982AC1"/>
    <w:rsid w:val="009835BD"/>
    <w:rsid w:val="00987CF8"/>
    <w:rsid w:val="009A5E9C"/>
    <w:rsid w:val="009B6345"/>
    <w:rsid w:val="009C1815"/>
    <w:rsid w:val="009D18C6"/>
    <w:rsid w:val="009F3455"/>
    <w:rsid w:val="00A1323E"/>
    <w:rsid w:val="00A13BB1"/>
    <w:rsid w:val="00A22EA0"/>
    <w:rsid w:val="00A267EC"/>
    <w:rsid w:val="00A359AF"/>
    <w:rsid w:val="00A5399F"/>
    <w:rsid w:val="00A82DB1"/>
    <w:rsid w:val="00A876D5"/>
    <w:rsid w:val="00AA082C"/>
    <w:rsid w:val="00AA3A03"/>
    <w:rsid w:val="00AB1602"/>
    <w:rsid w:val="00AB7CE6"/>
    <w:rsid w:val="00AD29F5"/>
    <w:rsid w:val="00AD62A4"/>
    <w:rsid w:val="00AD62B2"/>
    <w:rsid w:val="00AD7A10"/>
    <w:rsid w:val="00AE02DA"/>
    <w:rsid w:val="00AE28A1"/>
    <w:rsid w:val="00AE2B7A"/>
    <w:rsid w:val="00AF07F8"/>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476F"/>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C244E"/>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840EAE-965B-4F9E-B1DD-57B25D69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18</Pages>
  <Words>38050</Words>
  <Characters>21690</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146</cp:revision>
  <cp:lastPrinted>2025-09-03T10:46:00Z</cp:lastPrinted>
  <dcterms:created xsi:type="dcterms:W3CDTF">2023-03-23T09:44:00Z</dcterms:created>
  <dcterms:modified xsi:type="dcterms:W3CDTF">2025-09-05T10:21:00Z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